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8A" w:rsidRPr="0003378A" w:rsidRDefault="0003378A" w:rsidP="0003378A">
      <w:pPr>
        <w:spacing w:after="0"/>
        <w:jc w:val="center"/>
        <w:rPr>
          <w:b/>
          <w:bCs/>
        </w:rPr>
      </w:pPr>
      <w:bookmarkStart w:id="0" w:name="bookmark4"/>
      <w:bookmarkStart w:id="1" w:name="_GoBack"/>
      <w:r w:rsidRPr="0003378A">
        <w:rPr>
          <w:b/>
          <w:bCs/>
          <w:lang w:bidi="ru-RU"/>
        </w:rPr>
        <w:t>ТРЕБОВАНИЯ К ОФОРМЛЕНИЮ СТАТЕЙ</w:t>
      </w:r>
      <w:bookmarkEnd w:id="1"/>
      <w:r w:rsidRPr="0003378A">
        <w:rPr>
          <w:b/>
          <w:bCs/>
          <w:lang w:bidi="ru-RU"/>
        </w:rPr>
        <w:t>:</w:t>
      </w:r>
      <w:bookmarkEnd w:id="0"/>
    </w:p>
    <w:p w:rsidR="0003378A" w:rsidRDefault="0003378A" w:rsidP="0003378A">
      <w:pPr>
        <w:spacing w:after="0"/>
        <w:ind w:firstLine="709"/>
        <w:jc w:val="both"/>
        <w:rPr>
          <w:lang w:bidi="ru-RU"/>
        </w:rPr>
      </w:pPr>
    </w:p>
    <w:p w:rsidR="0003378A" w:rsidRDefault="0003378A" w:rsidP="0003378A">
      <w:pPr>
        <w:spacing w:after="0"/>
        <w:ind w:firstLine="709"/>
        <w:jc w:val="both"/>
        <w:rPr>
          <w:lang w:bidi="ru-RU"/>
        </w:rPr>
      </w:pP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 xml:space="preserve">К публикации принимаются статьи объемом до 5 страниц, не более 3-х авторов, набранных в редакторе </w:t>
      </w:r>
      <w:r w:rsidRPr="0003378A">
        <w:rPr>
          <w:lang w:bidi="en-US"/>
        </w:rPr>
        <w:t>MS</w:t>
      </w:r>
      <w:r w:rsidRPr="0003378A">
        <w:t xml:space="preserve"> </w:t>
      </w:r>
      <w:proofErr w:type="spellStart"/>
      <w:r w:rsidRPr="0003378A">
        <w:rPr>
          <w:lang w:bidi="en-US"/>
        </w:rPr>
        <w:t>Word</w:t>
      </w:r>
      <w:proofErr w:type="spellEnd"/>
      <w:r w:rsidRPr="0003378A">
        <w:t xml:space="preserve"> </w:t>
      </w:r>
      <w:r w:rsidRPr="0003378A">
        <w:rPr>
          <w:lang w:bidi="ru-RU"/>
        </w:rPr>
        <w:t xml:space="preserve">с расширением </w:t>
      </w:r>
      <w:r w:rsidRPr="0003378A">
        <w:t>*.</w:t>
      </w:r>
      <w:proofErr w:type="spellStart"/>
      <w:r w:rsidRPr="0003378A">
        <w:rPr>
          <w:lang w:bidi="en-US"/>
        </w:rPr>
        <w:t>doc</w:t>
      </w:r>
      <w:proofErr w:type="spellEnd"/>
      <w:r w:rsidRPr="0003378A">
        <w:t>, *.</w:t>
      </w:r>
      <w:proofErr w:type="spellStart"/>
      <w:r w:rsidRPr="0003378A">
        <w:rPr>
          <w:lang w:bidi="en-US"/>
        </w:rPr>
        <w:t>docx</w:t>
      </w:r>
      <w:proofErr w:type="spellEnd"/>
      <w:r w:rsidRPr="0003378A">
        <w:t>, *.</w:t>
      </w:r>
      <w:proofErr w:type="spellStart"/>
      <w:r w:rsidRPr="0003378A">
        <w:rPr>
          <w:lang w:bidi="en-US"/>
        </w:rPr>
        <w:t>rtf</w:t>
      </w:r>
      <w:proofErr w:type="spellEnd"/>
    </w:p>
    <w:p w:rsidR="0003378A" w:rsidRPr="0003378A" w:rsidRDefault="0003378A" w:rsidP="0003378A">
      <w:pPr>
        <w:spacing w:after="0"/>
        <w:ind w:firstLine="709"/>
        <w:jc w:val="both"/>
        <w:rPr>
          <w:lang w:val="en-US" w:bidi="en-US"/>
        </w:rPr>
      </w:pPr>
      <w:r w:rsidRPr="0003378A">
        <w:rPr>
          <w:lang w:bidi="ru-RU"/>
        </w:rPr>
        <w:t>Шрифт</w:t>
      </w:r>
      <w:r w:rsidRPr="0003378A">
        <w:rPr>
          <w:lang w:val="en-US"/>
        </w:rPr>
        <w:t xml:space="preserve"> </w:t>
      </w:r>
      <w:proofErr w:type="gramStart"/>
      <w:r w:rsidRPr="0003378A">
        <w:rPr>
          <w:lang w:bidi="ru-RU"/>
        </w:rPr>
        <w:t>текста</w:t>
      </w:r>
      <w:r w:rsidRPr="0003378A">
        <w:rPr>
          <w:lang w:val="en-US" w:bidi="en-US"/>
        </w:rPr>
        <w:t>«</w:t>
      </w:r>
      <w:proofErr w:type="gramEnd"/>
      <w:r w:rsidRPr="0003378A">
        <w:rPr>
          <w:lang w:val="en-US" w:bidi="en-US"/>
        </w:rPr>
        <w:t>Times New Roman» 12.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>Поля: верхнее - 2 см, нижнее - 2 см, левое - 3 см, правое - 2 см.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>Межстрочный интервал - 1. Абзац (отступ) - 1,25 см.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 xml:space="preserve">В левом </w:t>
      </w:r>
      <w:r w:rsidRPr="0003378A">
        <w:rPr>
          <w:lang w:val="kk-KZ"/>
        </w:rPr>
        <w:t xml:space="preserve">верхнем </w:t>
      </w:r>
      <w:r w:rsidRPr="0003378A">
        <w:rPr>
          <w:lang w:bidi="ru-RU"/>
        </w:rPr>
        <w:t xml:space="preserve">углу первой страницы соответственно - </w:t>
      </w:r>
      <w:r w:rsidRPr="0003378A">
        <w:rPr>
          <w:b/>
          <w:bCs/>
          <w:lang w:bidi="ru-RU"/>
        </w:rPr>
        <w:t>УДК</w:t>
      </w:r>
      <w:r w:rsidRPr="0003378A">
        <w:rPr>
          <w:lang w:bidi="ru-RU"/>
        </w:rPr>
        <w:t xml:space="preserve">, через строку в центре - </w:t>
      </w:r>
      <w:r w:rsidRPr="0003378A">
        <w:rPr>
          <w:b/>
          <w:bCs/>
          <w:lang w:bidi="ru-RU"/>
        </w:rPr>
        <w:t xml:space="preserve">инициалы и фамилия автора, </w:t>
      </w:r>
      <w:r w:rsidRPr="0003378A">
        <w:rPr>
          <w:lang w:bidi="ru-RU"/>
        </w:rPr>
        <w:t xml:space="preserve">далее </w:t>
      </w:r>
      <w:r w:rsidRPr="0003378A">
        <w:rPr>
          <w:b/>
          <w:bCs/>
          <w:lang w:bidi="ru-RU"/>
        </w:rPr>
        <w:t xml:space="preserve">название организации, город, страна, </w:t>
      </w:r>
      <w:r w:rsidRPr="0003378A">
        <w:rPr>
          <w:b/>
          <w:bCs/>
          <w:lang w:bidi="en-US"/>
        </w:rPr>
        <w:t>e</w:t>
      </w:r>
      <w:r w:rsidRPr="0003378A">
        <w:rPr>
          <w:b/>
          <w:bCs/>
        </w:rPr>
        <w:t>-</w:t>
      </w:r>
      <w:proofErr w:type="spellStart"/>
      <w:r w:rsidRPr="0003378A">
        <w:rPr>
          <w:b/>
          <w:bCs/>
          <w:lang w:bidi="en-US"/>
        </w:rPr>
        <w:t>mail</w:t>
      </w:r>
      <w:proofErr w:type="spellEnd"/>
      <w:r w:rsidRPr="0003378A">
        <w:rPr>
          <w:b/>
          <w:bCs/>
        </w:rPr>
        <w:t xml:space="preserve">. </w:t>
      </w:r>
      <w:r w:rsidRPr="0003378A">
        <w:rPr>
          <w:lang w:bidi="ru-RU"/>
        </w:rPr>
        <w:t xml:space="preserve">Через интервал по центру прописными буквами с жирным выделением - </w:t>
      </w:r>
      <w:r w:rsidRPr="0003378A">
        <w:rPr>
          <w:b/>
          <w:bCs/>
          <w:lang w:bidi="ru-RU"/>
        </w:rPr>
        <w:t>название статьи.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 xml:space="preserve">Далее следует </w:t>
      </w:r>
      <w:r w:rsidRPr="0003378A">
        <w:rPr>
          <w:b/>
          <w:bCs/>
          <w:lang w:bidi="ru-RU"/>
        </w:rPr>
        <w:t xml:space="preserve">аннотация и ключевые </w:t>
      </w:r>
      <w:proofErr w:type="spellStart"/>
      <w:r w:rsidRPr="0003378A">
        <w:rPr>
          <w:b/>
          <w:bCs/>
          <w:lang w:bidi="ru-RU"/>
        </w:rPr>
        <w:t>слована</w:t>
      </w:r>
      <w:proofErr w:type="spellEnd"/>
      <w:r w:rsidRPr="0003378A">
        <w:rPr>
          <w:b/>
          <w:bCs/>
          <w:lang w:bidi="ru-RU"/>
        </w:rPr>
        <w:t xml:space="preserve"> 3-х языках: на русском, казахском, английском. </w:t>
      </w:r>
      <w:r w:rsidRPr="0003378A">
        <w:rPr>
          <w:lang w:bidi="ru-RU"/>
        </w:rPr>
        <w:t xml:space="preserve">Для участников из стран дальнего и ближнего зарубежья перевод аннотации с русского/английского на казахский язык обеспечивает </w:t>
      </w:r>
      <w:r w:rsidRPr="0003378A">
        <w:rPr>
          <w:lang w:val="kk-KZ"/>
        </w:rPr>
        <w:t>АЛТ</w:t>
      </w:r>
      <w:r w:rsidRPr="0003378A">
        <w:rPr>
          <w:lang w:bidi="ru-RU"/>
        </w:rPr>
        <w:t>.</w:t>
      </w: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  <w:r w:rsidRPr="0003378A">
        <w:rPr>
          <w:lang w:bidi="ru-RU"/>
        </w:rPr>
        <w:t xml:space="preserve">Формулы выполняются при помощи редактора формул </w:t>
      </w:r>
      <w:r w:rsidRPr="0003378A">
        <w:rPr>
          <w:lang w:bidi="en-US"/>
        </w:rPr>
        <w:t>MS</w:t>
      </w:r>
      <w:r w:rsidRPr="0003378A">
        <w:t xml:space="preserve"> </w:t>
      </w:r>
      <w:proofErr w:type="spellStart"/>
      <w:r w:rsidRPr="0003378A">
        <w:rPr>
          <w:lang w:bidi="en-US"/>
        </w:rPr>
        <w:t>Equation</w:t>
      </w:r>
      <w:proofErr w:type="spellEnd"/>
      <w:r w:rsidRPr="0003378A">
        <w:t xml:space="preserve"> </w:t>
      </w:r>
      <w:r w:rsidRPr="0003378A">
        <w:rPr>
          <w:lang w:bidi="ru-RU"/>
        </w:rPr>
        <w:t xml:space="preserve">3.0. Формулы располагаются по центру, нумерация формул - с правого края, между формулой и текстом 1 интервал. Для ссылок на формулы в тексте используются круглые скобки - (1), на литературные источники - квадратные скобки [1] (без автонабора (!)). </w:t>
      </w: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  <w:r w:rsidRPr="0003378A">
        <w:rPr>
          <w:lang w:bidi="ru-RU"/>
        </w:rPr>
        <w:t xml:space="preserve">Библиографический список приводится в конце статьи строго по порядку упоминания в тексте, с полными выходными данными. </w:t>
      </w: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  <w:r w:rsidRPr="0003378A">
        <w:rPr>
          <w:lang w:bidi="ru-RU"/>
        </w:rPr>
        <w:t>Рисунки и графики должны располагаться по тексту после ссылки на него без сокращения (Рисунок 1 - Название /под рисунком; Таблица 1 - Название /над таблицей с левого края).</w:t>
      </w:r>
    </w:p>
    <w:p w:rsidR="0003378A" w:rsidRPr="0003378A" w:rsidRDefault="0003378A" w:rsidP="0003378A">
      <w:pPr>
        <w:spacing w:after="0"/>
        <w:ind w:firstLine="709"/>
        <w:jc w:val="both"/>
      </w:pPr>
    </w:p>
    <w:p w:rsidR="0003378A" w:rsidRPr="0003378A" w:rsidRDefault="0003378A" w:rsidP="0003378A">
      <w:pPr>
        <w:spacing w:after="0"/>
        <w:ind w:firstLine="709"/>
        <w:jc w:val="both"/>
        <w:rPr>
          <w:b/>
          <w:lang w:bidi="ru-RU"/>
        </w:rPr>
      </w:pPr>
      <w:r w:rsidRPr="0003378A">
        <w:rPr>
          <w:b/>
          <w:lang w:bidi="ru-RU"/>
        </w:rPr>
        <w:t>СХЕМАТИЧЕСКИЙ ОБРАЗЕЦ ОФОРМЛЕНИЯ СТАТЬИ:</w:t>
      </w: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>УДК 005.6(574)</w:t>
      </w: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</w:rPr>
      </w:pPr>
      <w:r w:rsidRPr="0003378A">
        <w:rPr>
          <w:b/>
          <w:bCs/>
          <w:lang w:bidi="ru-RU"/>
        </w:rPr>
        <w:t>С.А. Медведков</w:t>
      </w:r>
      <w:proofErr w:type="gramStart"/>
      <w:r w:rsidRPr="0003378A">
        <w:rPr>
          <w:b/>
          <w:bCs/>
          <w:vertAlign w:val="superscript"/>
          <w:lang w:bidi="ru-RU"/>
        </w:rPr>
        <w:t>1,а</w:t>
      </w:r>
      <w:proofErr w:type="gramEnd"/>
      <w:r w:rsidRPr="0003378A">
        <w:rPr>
          <w:b/>
          <w:bCs/>
          <w:lang w:bidi="ru-RU"/>
        </w:rPr>
        <w:t>, А.Б. Ерниязов</w:t>
      </w:r>
      <w:r w:rsidRPr="0003378A">
        <w:rPr>
          <w:b/>
          <w:bCs/>
          <w:vertAlign w:val="superscript"/>
          <w:lang w:bidi="ru-RU"/>
        </w:rPr>
        <w:t>2,ь</w:t>
      </w:r>
      <w:r w:rsidRPr="0003378A">
        <w:rPr>
          <w:b/>
          <w:bCs/>
          <w:lang w:bidi="ru-RU"/>
        </w:rPr>
        <w:t>, М.Х. Айдарбеков</w:t>
      </w:r>
      <w:r w:rsidRPr="0003378A">
        <w:rPr>
          <w:b/>
          <w:bCs/>
          <w:vertAlign w:val="superscript"/>
          <w:lang w:bidi="ru-RU"/>
        </w:rPr>
        <w:t>3,с</w:t>
      </w: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  <w:r w:rsidRPr="0003378A">
        <w:rPr>
          <w:vertAlign w:val="superscript"/>
          <w:lang w:bidi="ru-RU"/>
        </w:rPr>
        <w:t>1</w:t>
      </w:r>
      <w:r w:rsidRPr="0003378A">
        <w:rPr>
          <w:lang w:bidi="ru-RU"/>
        </w:rPr>
        <w:t>Академия логистики и транспорта, г. Алматы, Казахстан,</w:t>
      </w:r>
      <w:r w:rsidRPr="0003378A">
        <w:rPr>
          <w:lang w:bidi="ru-RU"/>
        </w:rPr>
        <w:br/>
      </w:r>
      <w:r w:rsidRPr="0003378A">
        <w:rPr>
          <w:vertAlign w:val="superscript"/>
          <w:lang w:bidi="ru-RU"/>
        </w:rPr>
        <w:t>2</w:t>
      </w:r>
      <w:r w:rsidRPr="0003378A">
        <w:rPr>
          <w:lang w:bidi="ru-RU"/>
        </w:rPr>
        <w:t>Академия гражданской авиации, г. Алматы, Казахстан,</w:t>
      </w:r>
    </w:p>
    <w:p w:rsidR="0003378A" w:rsidRPr="0003378A" w:rsidRDefault="0003378A" w:rsidP="0003378A">
      <w:pPr>
        <w:spacing w:after="0"/>
        <w:ind w:firstLine="709"/>
        <w:jc w:val="both"/>
        <w:rPr>
          <w:lang w:val="en-US"/>
        </w:rPr>
      </w:pPr>
      <w:r w:rsidRPr="0003378A">
        <w:rPr>
          <w:lang w:val="en-US"/>
        </w:rPr>
        <w:t xml:space="preserve">Satbayev </w:t>
      </w:r>
      <w:proofErr w:type="gramStart"/>
      <w:r w:rsidRPr="0003378A">
        <w:rPr>
          <w:lang w:val="en-US"/>
        </w:rPr>
        <w:t>university</w:t>
      </w:r>
      <w:proofErr w:type="gramEnd"/>
      <w:r w:rsidRPr="0003378A">
        <w:rPr>
          <w:lang w:val="en-US"/>
        </w:rPr>
        <w:t xml:space="preserve">, </w:t>
      </w:r>
      <w:r w:rsidRPr="0003378A">
        <w:rPr>
          <w:lang w:bidi="ru-RU"/>
        </w:rPr>
        <w:t>г</w:t>
      </w:r>
      <w:r w:rsidRPr="0003378A">
        <w:rPr>
          <w:lang w:val="en-US"/>
        </w:rPr>
        <w:t xml:space="preserve">. </w:t>
      </w:r>
      <w:r w:rsidRPr="0003378A">
        <w:rPr>
          <w:lang w:bidi="ru-RU"/>
        </w:rPr>
        <w:t>Алматы</w:t>
      </w:r>
      <w:r w:rsidRPr="0003378A">
        <w:rPr>
          <w:lang w:val="en-US"/>
        </w:rPr>
        <w:t xml:space="preserve">, </w:t>
      </w:r>
      <w:r w:rsidRPr="0003378A">
        <w:rPr>
          <w:lang w:bidi="ru-RU"/>
        </w:rPr>
        <w:t>Казахстан</w:t>
      </w:r>
    </w:p>
    <w:p w:rsidR="0003378A" w:rsidRPr="0003378A" w:rsidRDefault="0003378A" w:rsidP="0003378A">
      <w:pPr>
        <w:spacing w:after="0"/>
        <w:ind w:firstLine="709"/>
        <w:jc w:val="both"/>
        <w:rPr>
          <w:lang w:val="en-US"/>
        </w:rPr>
      </w:pPr>
      <w:r w:rsidRPr="0003378A">
        <w:rPr>
          <w:vertAlign w:val="superscript"/>
        </w:rPr>
        <w:t>а</w:t>
      </w:r>
      <w:r w:rsidRPr="0003378A">
        <w:rPr>
          <w:lang w:val="en-US" w:bidi="en-US"/>
        </w:rPr>
        <w:t>medvedkov.sergei@mail.ru</w:t>
      </w:r>
      <w:r w:rsidRPr="0003378A">
        <w:rPr>
          <w:u w:val="single"/>
          <w:lang w:val="en-US" w:bidi="en-US"/>
        </w:rPr>
        <w:t xml:space="preserve">, </w:t>
      </w:r>
      <w:r w:rsidRPr="0003378A">
        <w:rPr>
          <w:vertAlign w:val="superscript"/>
          <w:lang w:val="en-US" w:bidi="en-US"/>
        </w:rPr>
        <w:t>b</w:t>
      </w:r>
      <w:r w:rsidRPr="0003378A">
        <w:rPr>
          <w:lang w:val="en-US" w:bidi="en-US"/>
        </w:rPr>
        <w:t xml:space="preserve">erniazov.askar@mail.ru, </w:t>
      </w:r>
      <w:r w:rsidRPr="0003378A">
        <w:rPr>
          <w:vertAlign w:val="superscript"/>
          <w:lang w:val="en-US" w:bidi="en-US"/>
        </w:rPr>
        <w:t>c</w:t>
      </w:r>
      <w:r w:rsidRPr="0003378A">
        <w:rPr>
          <w:lang w:val="en-US" w:bidi="en-US"/>
        </w:rPr>
        <w:t>aidarbekov.maksut@mail.ru</w:t>
      </w: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  <w:lang w:val="en-US"/>
        </w:rPr>
      </w:pP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  <w:lang w:val="en-US"/>
        </w:rPr>
      </w:pP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  <w:lang w:val="en-US"/>
        </w:rPr>
      </w:pP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  <w:lang w:val="en-US"/>
        </w:rPr>
      </w:pP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  <w:lang w:bidi="ru-RU"/>
        </w:rPr>
      </w:pPr>
      <w:r w:rsidRPr="0003378A">
        <w:rPr>
          <w:b/>
          <w:bCs/>
          <w:lang w:bidi="ru-RU"/>
        </w:rPr>
        <w:t>МЕТОДОЛОГИЧЕСКИЕ ОСНОВЫ КОНТРОЛЯ КАЧЕСТВА</w:t>
      </w:r>
      <w:r w:rsidRPr="0003378A">
        <w:rPr>
          <w:b/>
          <w:bCs/>
          <w:lang w:val="kk-KZ"/>
        </w:rPr>
        <w:t xml:space="preserve"> </w:t>
      </w:r>
      <w:r w:rsidRPr="0003378A">
        <w:rPr>
          <w:b/>
          <w:bCs/>
          <w:lang w:bidi="ru-RU"/>
        </w:rPr>
        <w:t>ОРГАНИЗАЦИИ ВОЗДУШНОГО ДВИЖЕНИЯ</w:t>
      </w: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</w:rPr>
      </w:pP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b/>
          <w:bCs/>
          <w:i/>
          <w:iCs/>
          <w:lang w:bidi="ru-RU"/>
        </w:rPr>
        <w:t xml:space="preserve">Аннотация. </w:t>
      </w:r>
      <w:r w:rsidRPr="0003378A">
        <w:rPr>
          <w:lang w:bidi="ru-RU"/>
        </w:rPr>
        <w:t>(1-3 предложения на русском языке)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b/>
          <w:bCs/>
          <w:i/>
          <w:iCs/>
          <w:lang w:bidi="ru-RU"/>
        </w:rPr>
        <w:t xml:space="preserve">Ключевые слова: </w:t>
      </w:r>
      <w:r w:rsidRPr="0003378A">
        <w:rPr>
          <w:lang w:bidi="ru-RU"/>
        </w:rPr>
        <w:t>(3-5 слов, словосочетаний на русском языке)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b/>
          <w:bCs/>
          <w:i/>
          <w:iCs/>
          <w:lang w:bidi="ru-RU"/>
        </w:rPr>
        <w:lastRenderedPageBreak/>
        <w:t>А</w:t>
      </w:r>
      <w:r w:rsidRPr="0003378A">
        <w:rPr>
          <w:b/>
          <w:bCs/>
          <w:i/>
          <w:iCs/>
          <w:lang w:val="kk-KZ"/>
        </w:rPr>
        <w:t>ң</w:t>
      </w:r>
      <w:proofErr w:type="spellStart"/>
      <w:r w:rsidRPr="0003378A">
        <w:rPr>
          <w:b/>
          <w:bCs/>
          <w:i/>
          <w:iCs/>
          <w:lang w:bidi="ru-RU"/>
        </w:rPr>
        <w:t>датпа</w:t>
      </w:r>
      <w:proofErr w:type="spellEnd"/>
      <w:r w:rsidRPr="0003378A">
        <w:rPr>
          <w:b/>
          <w:bCs/>
          <w:i/>
          <w:iCs/>
          <w:lang w:bidi="ru-RU"/>
        </w:rPr>
        <w:t xml:space="preserve">. </w:t>
      </w:r>
      <w:r w:rsidRPr="0003378A">
        <w:rPr>
          <w:lang w:bidi="ru-RU"/>
        </w:rPr>
        <w:t>(1-3 предложения на казахском языке)</w:t>
      </w: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b/>
          <w:bCs/>
          <w:i/>
          <w:iCs/>
          <w:lang w:bidi="ru-RU"/>
        </w:rPr>
        <w:t>Т</w:t>
      </w:r>
      <w:r w:rsidRPr="0003378A">
        <w:rPr>
          <w:b/>
          <w:bCs/>
          <w:i/>
          <w:iCs/>
          <w:lang w:val="kk-KZ"/>
        </w:rPr>
        <w:t>ү</w:t>
      </w:r>
      <w:proofErr w:type="spellStart"/>
      <w:r w:rsidRPr="0003378A">
        <w:rPr>
          <w:b/>
          <w:bCs/>
          <w:i/>
          <w:iCs/>
          <w:lang w:bidi="ru-RU"/>
        </w:rPr>
        <w:t>йін</w:t>
      </w:r>
      <w:proofErr w:type="spellEnd"/>
      <w:r w:rsidRPr="0003378A">
        <w:rPr>
          <w:b/>
          <w:bCs/>
          <w:i/>
          <w:iCs/>
          <w:lang w:val="kk-KZ"/>
        </w:rPr>
        <w:t xml:space="preserve"> </w:t>
      </w:r>
      <w:proofErr w:type="spellStart"/>
      <w:r w:rsidRPr="0003378A">
        <w:rPr>
          <w:b/>
          <w:bCs/>
          <w:i/>
          <w:iCs/>
          <w:lang w:bidi="ru-RU"/>
        </w:rPr>
        <w:t>сөздер</w:t>
      </w:r>
      <w:proofErr w:type="spellEnd"/>
      <w:r w:rsidRPr="0003378A">
        <w:rPr>
          <w:b/>
          <w:bCs/>
          <w:i/>
          <w:iCs/>
          <w:lang w:bidi="ru-RU"/>
        </w:rPr>
        <w:t xml:space="preserve">: </w:t>
      </w:r>
      <w:r w:rsidRPr="0003378A">
        <w:rPr>
          <w:lang w:bidi="ru-RU"/>
        </w:rPr>
        <w:t>(3-5 слов, словосочетаний на казахском языке)</w:t>
      </w:r>
    </w:p>
    <w:p w:rsidR="0003378A" w:rsidRPr="0003378A" w:rsidRDefault="0003378A" w:rsidP="0003378A">
      <w:pPr>
        <w:spacing w:after="0"/>
        <w:ind w:firstLine="709"/>
        <w:jc w:val="both"/>
      </w:pPr>
      <w:proofErr w:type="spellStart"/>
      <w:r w:rsidRPr="0003378A">
        <w:rPr>
          <w:b/>
          <w:bCs/>
          <w:i/>
          <w:iCs/>
        </w:rPr>
        <w:t>А</w:t>
      </w:r>
      <w:r w:rsidRPr="0003378A">
        <w:rPr>
          <w:b/>
          <w:bCs/>
          <w:i/>
          <w:iCs/>
          <w:lang w:bidi="en-US"/>
        </w:rPr>
        <w:t>bstract</w:t>
      </w:r>
      <w:proofErr w:type="spellEnd"/>
      <w:r w:rsidRPr="0003378A">
        <w:rPr>
          <w:b/>
          <w:bCs/>
          <w:i/>
          <w:iCs/>
        </w:rPr>
        <w:t xml:space="preserve">. </w:t>
      </w:r>
      <w:r w:rsidRPr="0003378A">
        <w:rPr>
          <w:lang w:bidi="ru-RU"/>
        </w:rPr>
        <w:t>(1-3 предложения на английском языке)</w:t>
      </w:r>
    </w:p>
    <w:p w:rsidR="0003378A" w:rsidRPr="0003378A" w:rsidRDefault="0003378A" w:rsidP="0003378A">
      <w:pPr>
        <w:spacing w:after="0"/>
        <w:ind w:firstLine="709"/>
        <w:jc w:val="both"/>
      </w:pPr>
      <w:proofErr w:type="spellStart"/>
      <w:r w:rsidRPr="0003378A">
        <w:rPr>
          <w:b/>
          <w:bCs/>
          <w:i/>
          <w:iCs/>
          <w:lang w:bidi="en-US"/>
        </w:rPr>
        <w:t>Keywords</w:t>
      </w:r>
      <w:proofErr w:type="spellEnd"/>
      <w:r w:rsidRPr="0003378A">
        <w:rPr>
          <w:b/>
          <w:bCs/>
          <w:i/>
          <w:iCs/>
        </w:rPr>
        <w:t xml:space="preserve">: </w:t>
      </w:r>
      <w:r w:rsidRPr="0003378A">
        <w:rPr>
          <w:lang w:bidi="ru-RU"/>
        </w:rPr>
        <w:t>(3-5 слов, словосочетаний на английском языке)</w:t>
      </w: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  <w:r w:rsidRPr="0003378A">
        <w:rPr>
          <w:lang w:bidi="ru-RU"/>
        </w:rPr>
        <w:t>Текст, текст, текст [1, с. 3</w:t>
      </w:r>
      <w:proofErr w:type="gramStart"/>
      <w:r w:rsidRPr="0003378A">
        <w:rPr>
          <w:lang w:bidi="ru-RU"/>
        </w:rPr>
        <w:t>] .</w:t>
      </w:r>
      <w:proofErr w:type="gramEnd"/>
      <w:r w:rsidRPr="0003378A">
        <w:rPr>
          <w:lang w:bidi="ru-RU"/>
        </w:rPr>
        <w:t xml:space="preserve"> Текст </w:t>
      </w:r>
      <w:r w:rsidRPr="0003378A">
        <w:rPr>
          <w:lang w:bidi="ru-RU"/>
        </w:rPr>
        <w:tab/>
      </w:r>
      <w:proofErr w:type="spellStart"/>
      <w:r w:rsidRPr="0003378A">
        <w:rPr>
          <w:lang w:bidi="ru-RU"/>
        </w:rPr>
        <w:t>текст</w:t>
      </w:r>
      <w:proofErr w:type="spellEnd"/>
      <w:r w:rsidRPr="0003378A">
        <w:rPr>
          <w:lang w:bidi="ru-RU"/>
        </w:rPr>
        <w:t xml:space="preserve"> [2].</w:t>
      </w:r>
    </w:p>
    <w:p w:rsidR="0003378A" w:rsidRPr="0003378A" w:rsidRDefault="0003378A" w:rsidP="0003378A">
      <w:pPr>
        <w:spacing w:after="0"/>
        <w:ind w:firstLine="709"/>
        <w:jc w:val="both"/>
      </w:pP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</w:p>
    <w:p w:rsidR="0003378A" w:rsidRPr="0003378A" w:rsidRDefault="0003378A" w:rsidP="0003378A">
      <w:pPr>
        <w:spacing w:after="0"/>
        <w:ind w:firstLine="709"/>
        <w:jc w:val="both"/>
        <w:rPr>
          <w:lang w:bidi="ru-RU"/>
        </w:rPr>
      </w:pP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>ЛИТЕРАТУРА</w:t>
      </w:r>
    </w:p>
    <w:p w:rsidR="0003378A" w:rsidRPr="0003378A" w:rsidRDefault="0003378A" w:rsidP="0003378A">
      <w:pPr>
        <w:numPr>
          <w:ilvl w:val="0"/>
          <w:numId w:val="1"/>
        </w:numPr>
        <w:spacing w:after="0"/>
        <w:jc w:val="both"/>
      </w:pPr>
      <w:r w:rsidRPr="0003378A">
        <w:rPr>
          <w:lang w:bidi="ru-RU"/>
        </w:rPr>
        <w:t>Методические рекомендации диспетчерским СУБД по работе с оборудованием районной АСУ УВД / Под. ред. Ахметова Ж.С. - М.: Воздушный транспорт, 2011. - 405 с.</w:t>
      </w:r>
    </w:p>
    <w:p w:rsidR="0003378A" w:rsidRPr="0003378A" w:rsidRDefault="0003378A" w:rsidP="0003378A">
      <w:pPr>
        <w:numPr>
          <w:ilvl w:val="0"/>
          <w:numId w:val="1"/>
        </w:numPr>
        <w:spacing w:after="0"/>
        <w:jc w:val="both"/>
      </w:pPr>
      <w:r w:rsidRPr="0003378A">
        <w:rPr>
          <w:lang w:bidi="ru-RU"/>
        </w:rPr>
        <w:t>Петров И.С. Организация и планирование работы баз ЭРТОС предприятия гражданской авиации. - М.: Транспорт, 2014. - 221 с.</w:t>
      </w:r>
    </w:p>
    <w:p w:rsidR="0003378A" w:rsidRPr="0003378A" w:rsidRDefault="0003378A" w:rsidP="0003378A">
      <w:pPr>
        <w:numPr>
          <w:ilvl w:val="0"/>
          <w:numId w:val="1"/>
        </w:numPr>
        <w:spacing w:after="0"/>
        <w:jc w:val="both"/>
      </w:pPr>
      <w:r w:rsidRPr="0003378A">
        <w:rPr>
          <w:lang w:bidi="ru-RU"/>
        </w:rPr>
        <w:t xml:space="preserve">Петров А.А. Ячейка комплектного распределительного устройства [Электронный ресурс]. - 2006. - </w:t>
      </w:r>
      <w:r w:rsidRPr="0003378A">
        <w:rPr>
          <w:lang w:bidi="en-US"/>
        </w:rPr>
        <w:t>URL</w:t>
      </w:r>
      <w:r w:rsidRPr="0003378A">
        <w:t xml:space="preserve">: </w:t>
      </w:r>
      <w:r w:rsidRPr="0003378A">
        <w:rPr>
          <w:lang w:bidi="en-US"/>
        </w:rPr>
        <w:t>http</w:t>
      </w:r>
      <w:r w:rsidRPr="0003378A">
        <w:t>:/</w:t>
      </w:r>
      <w:hyperlink r:id="rId5" w:history="1">
        <w:r w:rsidRPr="0003378A">
          <w:rPr>
            <w:rStyle w:val="a3"/>
          </w:rPr>
          <w:t>/swwiuf.kz/</w:t>
        </w:r>
      </w:hyperlink>
      <w:r w:rsidRPr="0003378A">
        <w:rPr>
          <w:u w:val="single"/>
          <w:lang w:bidi="en-US"/>
        </w:rPr>
        <w:t xml:space="preserve">stst </w:t>
      </w:r>
      <w:proofErr w:type="gramStart"/>
      <w:r w:rsidRPr="0003378A">
        <w:rPr>
          <w:u w:val="single"/>
          <w:lang w:bidi="en-US"/>
        </w:rPr>
        <w:t>2006.htm</w:t>
      </w:r>
      <w:r w:rsidRPr="0003378A">
        <w:rPr>
          <w:u w:val="single"/>
        </w:rPr>
        <w:t>(</w:t>
      </w:r>
      <w:proofErr w:type="gramEnd"/>
      <w:r w:rsidRPr="0003378A">
        <w:rPr>
          <w:u w:val="single"/>
        </w:rPr>
        <w:t>дата обращения: 12.03.2015).</w:t>
      </w:r>
    </w:p>
    <w:p w:rsidR="0003378A" w:rsidRPr="0003378A" w:rsidRDefault="0003378A" w:rsidP="0003378A">
      <w:pPr>
        <w:numPr>
          <w:ilvl w:val="0"/>
          <w:numId w:val="1"/>
        </w:numPr>
        <w:spacing w:after="0"/>
        <w:jc w:val="both"/>
      </w:pPr>
      <w:proofErr w:type="spellStart"/>
      <w:r w:rsidRPr="0003378A">
        <w:rPr>
          <w:lang w:bidi="ru-RU"/>
        </w:rPr>
        <w:t>Сагимбекова</w:t>
      </w:r>
      <w:proofErr w:type="spellEnd"/>
      <w:r w:rsidRPr="0003378A">
        <w:rPr>
          <w:lang w:bidi="ru-RU"/>
        </w:rPr>
        <w:t xml:space="preserve"> А.О., </w:t>
      </w:r>
      <w:proofErr w:type="spellStart"/>
      <w:r w:rsidRPr="0003378A">
        <w:rPr>
          <w:lang w:bidi="ru-RU"/>
        </w:rPr>
        <w:t>Омарова</w:t>
      </w:r>
      <w:proofErr w:type="spellEnd"/>
      <w:r w:rsidRPr="0003378A">
        <w:rPr>
          <w:lang w:bidi="ru-RU"/>
        </w:rPr>
        <w:t xml:space="preserve"> Г.С. Эффективный алгоритм решения симметричных задач // Вестник </w:t>
      </w:r>
      <w:proofErr w:type="spellStart"/>
      <w:r w:rsidRPr="0003378A">
        <w:rPr>
          <w:lang w:bidi="ru-RU"/>
        </w:rPr>
        <w:t>КазНТУ</w:t>
      </w:r>
      <w:proofErr w:type="spellEnd"/>
      <w:r w:rsidRPr="0003378A">
        <w:rPr>
          <w:lang w:bidi="ru-RU"/>
        </w:rPr>
        <w:t>. - Алматы, 2012. - № 3/4 (37/38). - С. 310-315.</w:t>
      </w:r>
    </w:p>
    <w:p w:rsidR="0003378A" w:rsidRPr="0003378A" w:rsidRDefault="0003378A" w:rsidP="0003378A">
      <w:pPr>
        <w:spacing w:after="0"/>
        <w:ind w:firstLine="709"/>
        <w:jc w:val="both"/>
        <w:rPr>
          <w:b/>
          <w:bCs/>
          <w:lang w:bidi="ru-RU"/>
        </w:rPr>
      </w:pPr>
    </w:p>
    <w:p w:rsidR="0003378A" w:rsidRPr="0003378A" w:rsidRDefault="0003378A" w:rsidP="0003378A">
      <w:pPr>
        <w:spacing w:after="0"/>
        <w:ind w:firstLine="709"/>
        <w:jc w:val="both"/>
      </w:pPr>
      <w:r w:rsidRPr="0003378A">
        <w:rPr>
          <w:lang w:bidi="ru-RU"/>
        </w:rPr>
        <w:tab/>
      </w:r>
    </w:p>
    <w:p w:rsidR="0003378A" w:rsidRPr="0003378A" w:rsidRDefault="0003378A" w:rsidP="0003378A">
      <w:pPr>
        <w:spacing w:after="0"/>
        <w:ind w:firstLine="709"/>
        <w:jc w:val="both"/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29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15AC4"/>
    <w:multiLevelType w:val="multilevel"/>
    <w:tmpl w:val="A8A41876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8A"/>
    <w:rsid w:val="0003378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3B130-86C3-4C4D-8430-60FD9B6D1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wwiuf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2023-03-17T10:06:00Z</dcterms:created>
  <dcterms:modified xsi:type="dcterms:W3CDTF">2023-03-17T10:07:00Z</dcterms:modified>
</cp:coreProperties>
</file>